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temeiul articolului 3 din </w:t>
      </w: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Procedura pentru desemnarea candidatului României pentru func</w:t>
      </w: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ția de judecător la Tribunalul Uniunii Europene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, aprobată de Guvernul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âniei, prin Memorandum, la data de 7 aprilie 2021, public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ăm prezentul</w:t>
      </w:r>
    </w:p>
    <w:p>
      <w:pPr>
        <w:spacing w:before="0" w:after="160" w:line="259"/>
        <w:ind w:right="0" w:left="0" w:firstLine="0"/>
        <w:jc w:val="center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ANUN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Ţ </w:t>
      </w:r>
    </w:p>
    <w:p>
      <w:pPr>
        <w:spacing w:before="0" w:after="160" w:line="259"/>
        <w:ind w:right="0" w:left="0" w:firstLine="0"/>
        <w:jc w:val="center"/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referitor la selec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ția candidatului Rom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âniei pentru func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ția de judecător la Tribunalul Uniunii Europene</w:t>
      </w:r>
    </w:p>
    <w:p>
      <w:pPr>
        <w:spacing w:before="0" w:after="160" w:line="259"/>
        <w:ind w:right="0" w:left="0" w:firstLine="0"/>
        <w:jc w:val="center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Unul dintre cele dou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posturi de judecător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 la Tribunalul Uniunii Europene se vacanteaz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începând cu data de 7 octombrie 2021. În acest context, România este invitat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să transmită o propunere pentru postul vacant de judecător p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la finalul lunii iunie 2021. Mandatul de judecător pentru care se va transmite propunerea rezultată din prezenta procedură de selecție va acoperi perioada 7 octombrie 2021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 31 august 2022.</w:t>
      </w:r>
    </w:p>
    <w:p>
      <w:pPr>
        <w:tabs>
          <w:tab w:val="left" w:pos="0" w:leader="none"/>
        </w:tabs>
        <w:suppressAutoHyphens w:val="true"/>
        <w:spacing w:before="0" w:after="120" w:line="240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Condi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țiile și modalitatea de numire a judecătorilor la Tribunal sunt prevăzute de art. 254 și 255 din Tratatul privind Funcționarea Uniunii Europene (TFUE) și de prevederile corespunzătoare din Statutul Curții de Justiție a Uniunii Europene (CJUE).</w:t>
      </w:r>
    </w:p>
    <w:p>
      <w:pPr>
        <w:tabs>
          <w:tab w:val="left" w:pos="0" w:leader="none"/>
        </w:tabs>
        <w:suppressAutoHyphens w:val="true"/>
        <w:spacing w:before="0" w:after="120" w:line="240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Potrivit art. 254 TFUE, membrii Tribunalului sunt ale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și dintre persoane care oferă depline garanții de independență și care au capacitatea cerută pentru exercitarea unor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înalte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 jurisdicționale. Aceștia sunt numiți de comun acord de către guvernele statelor membre, pentru o perioadă de șase ani, după consultarea comitetului prevăzut la art. 255 TFUE.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Potrivit art. 4 din Titlul I al Protocolului nr. 3 privind Statutul CJUE, judec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ătorii nu pot exercita nicio funcție politică sau administrativă. Aceștia nu pot exercita nicio activitate profesională, fie că este sau nu remunerată,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afara cazului în care Consiliul, hot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ând cu majoritate simpl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ă, acordă o derogare cu titlu excepțional. La instalarea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ție, judecătorii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și iau angajamentul solemn de a respecta, pe durata funcției lor și după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încetarea acesteia, obliga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țiile care decurg din această funcție,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special îndatoririle de a da dovad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de onestitate și de discreție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acceptarea anumitor pozi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 sau avantaje, după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încetarea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ției lor.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La data de 7 aprilie 2021 a fost aprobat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de către Guvernul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âniei, prin memorandum, </w:t>
      </w: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Procedura pentru desemnarea candidatului României pentru func</w:t>
      </w: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ția de judecător la Tribunalul Uniunii Europene (denumită, </w:t>
      </w: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în continuare, Procedura).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Persoanele interesate î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și pot depune candidatura p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ân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ă la data de 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16 mai 2021, exclusiv 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în format electronic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, la adresa de email: </w:t>
      </w:r>
      <w:hyperlink xmlns:r="http://schemas.openxmlformats.org/officeDocument/2006/relationships" r:id="docRId0">
        <w:r>
          <w:rPr>
            <w:rFonts w:ascii="Trebuchet MS" w:hAnsi="Trebuchet MS" w:cs="Trebuchet MS" w:eastAsia="Trebuchet MS"/>
            <w:b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selectie.tue@just.ro</w:t>
        </w:r>
      </w:hyperlink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, pân</w:t>
      </w:r>
      <w:r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  <w:t xml:space="preserve">ă la ora 24:00.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Dosarul de candidatur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trebuie să ateste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îndeplinirea condi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țiilor prevăzute la art. 4 din Procedură și să conțină: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un curriculum vitae; 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copii ale diplomelor privind absolvirea cursurilor de licen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ță sau echivalente, cu profil juridic, la o universitate din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ânia sau din alte state membre UE ori în state ter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ţe, recunoscute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România sau în alte state membre UE;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copii ale altor diplome atestând cursurile absolvite sau titlurile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științifice;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documente care s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ateste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îndeplinirea condi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țiilor pentru ocuparea unor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înalte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 jurisdicționale (decizii de definitivare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într-o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ție juridică/condiții de vechime echivalente, documente privind gradele universitare, indicele Hirsch sau alte standarde similare);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copii ale documentelor ce atest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cunoștințele de limbă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oficială UE, alta dec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ât limba român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cazul în care candida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 posedă asemenea documente;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o declara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ție pe proprie răspundere din care să rezulte lipsa antecedentelor penale, a altor cauze care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îl împiedic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să exercite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mod efectiv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ția de judecător la Tribunal, precum și, după caz, faptul că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îndepline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ște condițiile prevăzute de art. 6 și art. 7 din Legea nr. 303/2004 privind statutul judecătorilor și procurorilor (nu a fost agent sau colaborator al organelor de securitate ca poliție politică și nu este lucrător operativ, inclusiv acoperit, informator sau colaborator al serviciilor de informații);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orice alte documente care atest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îndeplinirea condi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țiilor de eligibilitate.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Dosarele depuse vor fi analizate de Comisia de selec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ție,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conformitate cu art. 5, alin. (1) din Procedur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ă, iar rezultatele verificării și informațiile privind data, ora și locul organizării sesiunii de audiere vor fi publicate pe site-urile Ministerului Justiţiei, Ministerului Afacerilor Externe, Consiliului Superior al Magistraturii,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Înaltei Cur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ţi de Casaţie şi Justiţie și Uniunii Naționale a Barourilor din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ânia.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Candida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ții ale căror dosare au fost selectate vor fi notificați individual,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vederea sus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ținerii unui interviu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fa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ța Comisiei de selecție, prezidate de ministrul justiției. Interviul va fi organizat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perioada 7-10 iunie 2021, la sediul Ministerului Justi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ției sau prin mijloace de comunicare la distanță.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Interviul va avea loc în limba român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îns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vor fi adresate și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întreb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ări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limba francez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ă/engleză. Candidații pot răspunde la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întreb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ările respective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limba francez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ă/engleză.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Cunoa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șterea oricăror alte limbi oficiale ale UE poate constitui un avantaj. 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Evaluarea candida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ților se realizează, potrivit art. 5, alin. (4) din Procedură,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ţie de următoarele criterii: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a)</w:t>
        <w:tab/>
        <w:t xml:space="preserve">calificarea juridic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a candidatului şi cunoaşterea dreptului şi instituţiilor UE; 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b)</w:t>
        <w:tab/>
        <w:t xml:space="preserve">experien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ţa profesională, inclusiv notorietatea ştiinţifică, dacă este cazul;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c)</w:t>
        <w:tab/>
        <w:t xml:space="preserve">capacitatea de a exercita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ţii judiciare;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d)</w:t>
        <w:tab/>
        <w:t xml:space="preserve">competen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ţele lingvistice;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e)</w:t>
        <w:tab/>
        <w:t xml:space="preserve">capacitatea de a lucra într-un mediu multicultural, care reflect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 diferite sisteme juridice;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f)</w:t>
        <w:tab/>
        <w:t xml:space="preserve">lipsa oric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ărei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îndoieli cu privire la independen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ţa, imparţialitatea, probitatea și integritatea candidatului.</w:t>
      </w:r>
    </w:p>
    <w:p>
      <w:pPr>
        <w:tabs>
          <w:tab w:val="left" w:pos="426" w:leader="none"/>
        </w:tabs>
        <w:suppressAutoHyphens w:val="true"/>
        <w:spacing w:before="0" w:after="120" w:line="240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La finalizarea audierilor, conform art. 6 din Procedur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ă, Comisia selectează candidatul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âniei pentru ocuparea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ţiei de judecător al Tribunalului Uniunii Europene, precum şi două propuneri de rezervă, cu votul majorităţii simple a membrilor Comisiei. Rezultatele procedurii de selecţie sunt publicate pe site-urile Ministerului Justiţiei, Ministerului Afacerilor Externe, Consiliului Superior al Magistraturii, 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Înaltei Cur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ţi de Casaţie şi Justiţie şi Uniunii Naţionale a Barourilor din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ânia.</w:t>
      </w:r>
    </w:p>
    <w:p>
      <w:pPr>
        <w:tabs>
          <w:tab w:val="left" w:pos="426" w:leader="none"/>
        </w:tabs>
        <w:suppressAutoHyphens w:val="true"/>
        <w:spacing w:before="0" w:after="120" w:line="240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Propunerile finale, înso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țite de dosarele de candidatură, sunt comunicate Guvernului, spre aprobare.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Guvernul va transmite Consiliului UE numele candidatului României pentru func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ția de judecător al Tribunalului Uniunii Europene. Judecătorul rom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ân va fi numit de comun acord de c</w:t>
      </w:r>
      <w:r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  <w:t xml:space="preserve">ătre guvernele statelor membre UE, după consultarea Comitetului prevăzut la art. 255 TFUE.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Anexa: Procedura pentru desemnarea candidatului României pentru func</w:t>
      </w:r>
      <w:r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  <w:t xml:space="preserve">ția de judecător la Tribunalul Uniunii Europene. </w:t>
      </w: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PROCEDUR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Ă 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pentru desemnarea candidatului României 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pentru func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ţia de judecător la Tribunalul Uniunii Europene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Art.1 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(1) Desemnarea candidatului României pentru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ţia de judecător al Tribunalului Uniunii Europene se face de către Guvern, la propunerea Comisiei de selecție.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(2) Comisia de selec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ție este formată din: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a) ministrul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ției;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b) ministrul afacerilor externe;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c) agentul guvernamental pentru Curtea de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ţie a Uniunii Europene;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d) directorul Direc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ţiei afaceri europene şi drepturile omului din cadrul Ministerului Justiţiei;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e) un membru al Consiliului Superior al Magistraturii, desemnat de Plenul acestuia la invita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ţia ministrului justiţiei;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f) doi judec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ători de 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Înalta Curte de Casa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ţie şi Justiţie, desemnați de Colegiul de conducere al acesteia, la invitaţia ministrului justiţiei;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g) dou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ă cadre didactice universitare de la facultăţile de drept din cadrul universităţilor de cercetare avansată şi educaţie, astfel cum acestea sunt clasificate potrivit 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art. 193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alin. (4) lit. c) din Legea educa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ţiei naţionale                       nr. 1/2011, cu modificările şi completările ulterioare, la invitaţia ministrului justiţiei.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i) doi decani ai Barourilor din cadrul Uniunii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ționale a Barourilor din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ânia, desemna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ți de Comisia permanentă a UNBR, la invitația ministrului justiției.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(3) În situa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ția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în care un membru al Comisiei nu poate asigura prezen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ța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în cadrul Comisiei, din motive obiective, inclusiv în cazul unor deplas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ări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în interes de serviciu, respectivul membru poate desemna un supleant.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2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(1) Comisia prev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ăzută la art. 1 este convocată de ministrul justiţiei, care prezidează lucrările acesteia.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(2) Pentru procedurile de audiere, deliberare, selec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ție a candidaților, Comisia este valabil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întrunit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prezen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ța tuturor membrilor. Pentru toate celelalte activități, Comisia este valabil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întrunit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prezen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ța a cel puțin 7 membri.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(3) Toate deciziile în cadrul Comisiei se iau în procedur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scrisă, prin vot cu majoritatea simplă a membrilor.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(4) Membrii Comisiei î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şi exercită mandatul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mod individual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şi independent şi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şi exprimă propria opinie. Fiecare membru al Comisiei are un vot pe care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îl va exercita pentru adoptarea deciziilor.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(5) Comisia î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și desfășoară activitatea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prezen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ță fizică sau prin intermediul sistemului de videoconferință, după caz.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(6) Secretariatul Comisiei este asigurat de Ministerul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ţiei.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3 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(1) Comisia adopt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anunţul referitor la selecţia candidaţilor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numele României pentru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ţia de judecător al Tribunalului Uniunii Europene.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(2) Secretariatul Comisiei de selec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ţie transmite anunțul pentru publicare pe             site-urile Ministerului Justiţiei, Ministerului Afacerilor Externe, Consiliului Superior al Magistraturii,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Înaltei Cur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 de Casaţie şi Justiţie, Uniunii Naționale a Barourilor din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ânia, precum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și către toate Curțile de Apel și Barourile din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ânia.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(3) În anun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 sunt indicate cerinţele prevăzute pentru ocuparea funcţiei de judecător al Tribunalului Uniunii Europene potrivit Tratatului privind Funcţionarea Uniunii Europene, documentaţia ce trebuie prezentată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dosarul de candidatur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ă, perioada şi locul desfăşurării selecţiei candidaţilor şi termenul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la care pot fi depuse candidaturile. Dosarele vor fi depuse exclusiv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format electronic.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0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4 </w:t>
      </w:r>
    </w:p>
    <w:p>
      <w:pPr>
        <w:tabs>
          <w:tab w:val="left" w:pos="0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Candida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ţii vor fi desemnaţi dintre personalităţile care oferă depline garanții de independență și care au capacitatea cerută pentru exercitarea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România a unor înalte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ții jurisdicționale,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conformitate cu art. 254 din Tratatul privind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ționarea Uniunii Europene.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5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(1) În termen de maximum 5 zile calendaristice de la expirarea termenului pentru depunerea candidaturilor, comisia verific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îndeplinirea condi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ţiilor menţionate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anun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ţul prevăzut la articolul 3, alin. (1) şi publică pe site-urile Ministerului Justiţiei, Ministerului Afacerilor Externe, Consiliului Superior al Magistraturii,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Înaltei Cur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 de Casaţie şi Justiţie, Uniunii Naționale a Barourilor din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ânia rezultatele verific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ării şi informaţiile privind data, ora şi locul organizării sesiunii de audiere a candidaţilor.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(2) În termen de 10 zile lucr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ătoare de la publicarea rezultatelor finale ale verificării prealabile, comisia organizează audierea candidaţilor selectați. Interviul va fi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înregistrat. Audierea poate fi organizat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inclusiv prin mijloace de comunicare la distanță.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(3) Timpul alocat pentru audierea fiec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ărui candidat este de minimum 15 minute și de maximum o oră.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(4) Criteriile 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ţie de care se va realiza evaluarea candidaţilor sunt:</w:t>
      </w:r>
    </w:p>
    <w:p>
      <w:pPr>
        <w:numPr>
          <w:ilvl w:val="0"/>
          <w:numId w:val="16"/>
        </w:numPr>
        <w:tabs>
          <w:tab w:val="left" w:pos="720" w:leader="none"/>
        </w:tabs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calificarea juridic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a candidatului şi cunoaşterea dreptului şi instituţiilor UE; </w:t>
      </w:r>
    </w:p>
    <w:p>
      <w:pPr>
        <w:numPr>
          <w:ilvl w:val="0"/>
          <w:numId w:val="16"/>
        </w:numPr>
        <w:tabs>
          <w:tab w:val="left" w:pos="720" w:leader="none"/>
        </w:tabs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experien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ţa profesională;</w:t>
      </w:r>
    </w:p>
    <w:p>
      <w:pPr>
        <w:numPr>
          <w:ilvl w:val="0"/>
          <w:numId w:val="16"/>
        </w:numPr>
        <w:tabs>
          <w:tab w:val="left" w:pos="720" w:leader="none"/>
        </w:tabs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capacitatea de a exercita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ţii judiciare;</w:t>
      </w:r>
    </w:p>
    <w:p>
      <w:pPr>
        <w:numPr>
          <w:ilvl w:val="0"/>
          <w:numId w:val="16"/>
        </w:numPr>
        <w:tabs>
          <w:tab w:val="left" w:pos="720" w:leader="none"/>
        </w:tabs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competen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ţele lingvistice;</w:t>
      </w:r>
    </w:p>
    <w:p>
      <w:pPr>
        <w:numPr>
          <w:ilvl w:val="0"/>
          <w:numId w:val="16"/>
        </w:numPr>
        <w:tabs>
          <w:tab w:val="left" w:pos="720" w:leader="none"/>
        </w:tabs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capacitatea de a lucra într-un mediu multicultural, care reflect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diferite sisteme juridice;</w:t>
      </w:r>
    </w:p>
    <w:p>
      <w:pPr>
        <w:numPr>
          <w:ilvl w:val="0"/>
          <w:numId w:val="16"/>
        </w:numPr>
        <w:tabs>
          <w:tab w:val="left" w:pos="720" w:leader="none"/>
        </w:tabs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lipsa oric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ărei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îndoieli cu privire la independen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ţa, imparţialitatea, probitatea și integritatea candidatului.</w:t>
      </w:r>
    </w:p>
    <w:p>
      <w:pPr>
        <w:suppressAutoHyphens w:val="true"/>
        <w:spacing w:before="0" w:after="12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6  </w:t>
      </w:r>
    </w:p>
    <w:p>
      <w:pPr>
        <w:numPr>
          <w:ilvl w:val="0"/>
          <w:numId w:val="19"/>
        </w:numPr>
        <w:tabs>
          <w:tab w:val="left" w:pos="426" w:leader="none"/>
        </w:tabs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La finalizarea audierilor, Comisia selecteaz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candidatul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âniei pentru ocuparea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ţiei de judecător al Tribunalului Uniunii Europene, precum şi două propuneri de rezervă, cu votul majorităţii simple a membrilor Comisiei.</w:t>
      </w:r>
    </w:p>
    <w:p>
      <w:pPr>
        <w:numPr>
          <w:ilvl w:val="0"/>
          <w:numId w:val="19"/>
        </w:numPr>
        <w:tabs>
          <w:tab w:val="left" w:pos="426" w:leader="none"/>
        </w:tabs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Rezultatele procedurii de selec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ţie sunt publicate pe site-urile Ministerului Justiţiei, Ministerului Afacerilor Externe, Consiliului Superior al Magistraturii,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Înaltei Cur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 de Casaţie şi Justiţie şi Uniunii Naţionale a Barourilor din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ânia.</w:t>
      </w:r>
    </w:p>
    <w:p>
      <w:pPr>
        <w:tabs>
          <w:tab w:val="left" w:pos="426" w:leader="none"/>
        </w:tabs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(3)  Propunerile finale, înso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țite de dosarele de candidatură ale persoanelor aflate pe lista scurtă, sunt comunicate Guvernului, spre aprobare.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7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(1) În cazul în care exist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motive temeinice, Guvernul poate respinge, motivat, propunerea Comisiei și poate alege dintre cele două propuneri de rezervă.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(2) În cazul în care Guvernul respinge, motivat, cele trei propuneri prezentate, se reia procedura de selec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ţie, prevederile art. 1 - 6 aplic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ându-se corespunz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ător.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8  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termen de 3 zile lucr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ătoare de la aprobarea de către Guvern a candidatului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âniei pentru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ţia de judecător al Tribunalului Uniunii Europene, Guvernul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înainteaz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propunerea sa Consiliului UE, prin intermediul Reprezentanţei Permanente a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âniei pe lâng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UE.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Art. 9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În conformitate cu articolul 19, alin. (1) din Legea nr. 373/2013 privind cooperarea între Parlament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şi Guvern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în domeniul afacerilor europene, Guvernul informeaz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ă Parlamentul cu privire la propunerea adoptată.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Art. 10 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cazul în care avizul Comitetului prev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ăzut de articolul 255 din Tratatul privind funcţionarea Uniunii Europene cu privire la candidatul propus de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ânia este negativ, Guvernul transmite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ătre Secretariatul General al Consiliului, prin intermediul Reprezentanţei Permanente a Rom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âniei pe lâng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UE, candidatura din lista de rezervă,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ordinea de prioritate votat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de Comisia de selecţie.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În cazul în care, pentru toate propunerile formulate, avizul Comitetului prev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ăzut de articolul 255 din Tratatul privind funcţionarea Uniunii Europene este negativ, se reia procedura de selecţie, prevederile art. 1 - 9 răm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ânând aplicabile în mod corespunz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ător. </w:t>
      </w:r>
    </w:p>
    <w:p>
      <w:pPr>
        <w:spacing w:before="0" w:after="12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rebuchet MS" w:hAnsi="Trebuchet MS" w:cs="Trebuchet MS" w:eastAsia="Trebuchet MS"/>
          <w:i/>
          <w:color w:val="auto"/>
          <w:spacing w:val="0"/>
          <w:position w:val="0"/>
          <w:sz w:val="22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6">
    <w:abstractNumId w:val="12"/>
  </w:num>
  <w:num w:numId="16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selectie.tue@just.ro" Id="docRId0" Type="http://schemas.openxmlformats.org/officeDocument/2006/relationships/hyperlink" /><Relationship TargetMode="External" Target="javascript:OpenDocumentView(187523,%203421315);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